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E7662" w14:textId="77777777" w:rsidR="00C5436A" w:rsidRDefault="00A03F8D">
      <w:pPr>
        <w:rPr>
          <w:b/>
        </w:rPr>
      </w:pPr>
      <w:r w:rsidRPr="00A03F8D">
        <w:rPr>
          <w:b/>
        </w:rPr>
        <w:t xml:space="preserve">Evidence in Action: Measuring the Effects of Bottom Line </w:t>
      </w:r>
      <w:r w:rsidR="003E3398">
        <w:rPr>
          <w:b/>
        </w:rPr>
        <w:t>–</w:t>
      </w:r>
      <w:r w:rsidRPr="00A03F8D">
        <w:rPr>
          <w:b/>
        </w:rPr>
        <w:t xml:space="preserve"> </w:t>
      </w:r>
      <w:r w:rsidR="008F494D">
        <w:rPr>
          <w:b/>
        </w:rPr>
        <w:t>a College Access and Completion Program</w:t>
      </w:r>
    </w:p>
    <w:p w14:paraId="24804DF8" w14:textId="77777777" w:rsidR="000F781F" w:rsidRDefault="000F781F">
      <w:pPr>
        <w:rPr>
          <w:b/>
        </w:rPr>
      </w:pPr>
    </w:p>
    <w:p w14:paraId="693BD7B1" w14:textId="77777777" w:rsidR="000F781F" w:rsidRDefault="000F781F">
      <w:pPr>
        <w:rPr>
          <w:b/>
        </w:rPr>
      </w:pPr>
      <w:r>
        <w:rPr>
          <w:b/>
        </w:rPr>
        <w:t xml:space="preserve">Author: </w:t>
      </w:r>
    </w:p>
    <w:p w14:paraId="37CE8EC6" w14:textId="77777777" w:rsidR="000F781F" w:rsidRDefault="000F781F">
      <w:pPr>
        <w:rPr>
          <w:b/>
        </w:rPr>
      </w:pPr>
    </w:p>
    <w:p w14:paraId="0A4803DF" w14:textId="5EB1C91C" w:rsidR="000F781F" w:rsidRDefault="000F781F" w:rsidP="000F781F">
      <w:pPr>
        <w:rPr>
          <w:rFonts w:eastAsia="Times New Roman"/>
        </w:rPr>
      </w:pPr>
      <w:r>
        <w:rPr>
          <w:rStyle w:val="Emphasis"/>
          <w:rFonts w:ascii="Helvetica" w:eastAsia="Times New Roman" w:hAnsi="Helvetica"/>
          <w:color w:val="414143"/>
          <w:sz w:val="21"/>
          <w:szCs w:val="21"/>
          <w:shd w:val="clear" w:color="auto" w:fill="E8E9ED"/>
        </w:rPr>
        <w:t>Every day we see strategies that are working and delivering results in a rapidly changing world. This </w:t>
      </w:r>
      <w:hyperlink r:id="rId5" w:history="1">
        <w:r>
          <w:rPr>
            <w:rStyle w:val="Strong"/>
            <w:rFonts w:ascii="Helvetica" w:eastAsia="Times New Roman" w:hAnsi="Helvetica"/>
            <w:i/>
            <w:iCs/>
            <w:color w:val="12BBCE"/>
            <w:sz w:val="21"/>
            <w:szCs w:val="21"/>
            <w:shd w:val="clear" w:color="auto" w:fill="E8E9ED"/>
          </w:rPr>
          <w:t>Evidence in Action</w:t>
        </w:r>
      </w:hyperlink>
      <w:r>
        <w:rPr>
          <w:rStyle w:val="Emphasis"/>
          <w:rFonts w:ascii="Helvetica" w:eastAsia="Times New Roman" w:hAnsi="Helvetica"/>
          <w:color w:val="414143"/>
          <w:sz w:val="21"/>
          <w:szCs w:val="21"/>
          <w:shd w:val="clear" w:color="auto" w:fill="E8E9ED"/>
        </w:rPr>
        <w:t xml:space="preserve"> blog series highlights the voices of social innovation organizations and spotlights effective interventions in communities across the country and evidence-based policy and practice leaders to elevate both the results-driven solutions being advanced to help solve our most pressing social problems and to describe the evidence-based federal programs that are critical to developing and scaling effective human and social services. Today we hear from </w:t>
      </w:r>
      <w:r>
        <w:rPr>
          <w:rStyle w:val="Emphasis"/>
          <w:rFonts w:ascii="Helvetica" w:eastAsia="Times New Roman" w:hAnsi="Helvetica"/>
          <w:color w:val="414143"/>
          <w:sz w:val="21"/>
          <w:szCs w:val="21"/>
          <w:shd w:val="clear" w:color="auto" w:fill="E8E9ED"/>
        </w:rPr>
        <w:t xml:space="preserve">America Forward Coalition member </w:t>
      </w:r>
      <w:hyperlink r:id="rId6" w:history="1">
        <w:r w:rsidRPr="000F781F">
          <w:rPr>
            <w:rStyle w:val="Hyperlink"/>
            <w:rFonts w:ascii="Helvetica" w:eastAsia="Times New Roman" w:hAnsi="Helvetica"/>
            <w:sz w:val="21"/>
            <w:szCs w:val="21"/>
            <w:shd w:val="clear" w:color="auto" w:fill="E8E9ED"/>
          </w:rPr>
          <w:t>Bottom Line</w:t>
        </w:r>
      </w:hyperlink>
      <w:r>
        <w:rPr>
          <w:rStyle w:val="Emphasis"/>
          <w:rFonts w:ascii="Helvetica" w:eastAsia="Times New Roman" w:hAnsi="Helvetica"/>
          <w:color w:val="414143"/>
          <w:sz w:val="21"/>
          <w:szCs w:val="21"/>
          <w:shd w:val="clear" w:color="auto" w:fill="E8E9ED"/>
        </w:rPr>
        <w:t xml:space="preserve"> </w:t>
      </w:r>
      <w:r>
        <w:rPr>
          <w:rStyle w:val="Emphasis"/>
          <w:rFonts w:ascii="Helvetica" w:eastAsia="Times New Roman" w:hAnsi="Helvetica"/>
          <w:color w:val="414143"/>
          <w:sz w:val="21"/>
          <w:szCs w:val="21"/>
          <w:shd w:val="clear" w:color="auto" w:fill="E8E9ED"/>
        </w:rPr>
        <w:t xml:space="preserve">about the value </w:t>
      </w:r>
      <w:r>
        <w:rPr>
          <w:rStyle w:val="Emphasis"/>
          <w:rFonts w:ascii="Helvetica" w:eastAsia="Times New Roman" w:hAnsi="Helvetica"/>
          <w:color w:val="414143"/>
          <w:sz w:val="21"/>
          <w:szCs w:val="21"/>
          <w:shd w:val="clear" w:color="auto" w:fill="E8E9ED"/>
        </w:rPr>
        <w:t xml:space="preserve">and impact </w:t>
      </w:r>
      <w:r w:rsidR="003405FA">
        <w:rPr>
          <w:rStyle w:val="Emphasis"/>
          <w:rFonts w:ascii="Helvetica" w:eastAsia="Times New Roman" w:hAnsi="Helvetica"/>
          <w:color w:val="414143"/>
          <w:sz w:val="21"/>
          <w:szCs w:val="21"/>
          <w:shd w:val="clear" w:color="auto" w:fill="E8E9ED"/>
        </w:rPr>
        <w:t xml:space="preserve">of </w:t>
      </w:r>
      <w:r>
        <w:rPr>
          <w:rStyle w:val="Emphasis"/>
          <w:rFonts w:ascii="Helvetica" w:eastAsia="Times New Roman" w:hAnsi="Helvetica"/>
          <w:color w:val="414143"/>
          <w:sz w:val="21"/>
          <w:szCs w:val="21"/>
          <w:shd w:val="clear" w:color="auto" w:fill="E8E9ED"/>
        </w:rPr>
        <w:t>their College Access and Success programs.</w:t>
      </w:r>
    </w:p>
    <w:p w14:paraId="07C92F7F" w14:textId="77777777" w:rsidR="00A03F8D" w:rsidRDefault="00A03F8D"/>
    <w:p w14:paraId="4C2FD86D" w14:textId="2D861696" w:rsidR="00AF1950" w:rsidRPr="000F4106" w:rsidRDefault="00AF1950" w:rsidP="00AF1950">
      <w:pPr>
        <w:rPr>
          <w:rFonts w:asciiTheme="minorHAnsi" w:hAnsiTheme="minorHAnsi"/>
        </w:rPr>
      </w:pPr>
      <w:r w:rsidRPr="000F4106">
        <w:rPr>
          <w:rFonts w:asciiTheme="minorHAnsi" w:hAnsiTheme="minorHAnsi" w:cs="Lato-Regular"/>
        </w:rPr>
        <w:t>A college degree is a k</w:t>
      </w:r>
      <w:r w:rsidR="00D64BD9">
        <w:rPr>
          <w:rFonts w:asciiTheme="minorHAnsi" w:hAnsiTheme="minorHAnsi" w:cs="Lato-Regular"/>
        </w:rPr>
        <w:t xml:space="preserve">ey engine of economic freedom. </w:t>
      </w:r>
      <w:r w:rsidRPr="000F4106">
        <w:rPr>
          <w:rFonts w:asciiTheme="minorHAnsi" w:hAnsiTheme="minorHAnsi" w:cs="Lato-Regular"/>
        </w:rPr>
        <w:t xml:space="preserve">However, the odds for students from low-income backgrounds to earn a degree, establish a meaningful career, gain economic security and, ultimately, break the cycle-of-poverty are disturbingly low.  </w:t>
      </w:r>
      <w:r w:rsidR="00783259" w:rsidRPr="000F4106">
        <w:rPr>
          <w:rFonts w:asciiTheme="minorHAnsi" w:hAnsiTheme="minorHAnsi" w:cs="Lato-Regular"/>
        </w:rPr>
        <w:t xml:space="preserve">First </w:t>
      </w:r>
      <w:r w:rsidRPr="000F4106">
        <w:rPr>
          <w:rFonts w:asciiTheme="minorHAnsi" w:hAnsiTheme="minorHAnsi"/>
        </w:rPr>
        <w:t xml:space="preserve">generation students from low-income backgrounds face several barriers to upward mobility:  </w:t>
      </w:r>
    </w:p>
    <w:p w14:paraId="628EBDC3" w14:textId="77777777" w:rsidR="00AF1950" w:rsidRPr="000F4106" w:rsidRDefault="00AF1950" w:rsidP="00AF1950">
      <w:pPr>
        <w:pStyle w:val="ListParagraph"/>
        <w:numPr>
          <w:ilvl w:val="0"/>
          <w:numId w:val="2"/>
        </w:numPr>
        <w:spacing w:line="240" w:lineRule="auto"/>
        <w:rPr>
          <w:sz w:val="24"/>
          <w:szCs w:val="24"/>
        </w:rPr>
      </w:pPr>
      <w:r w:rsidRPr="000F4106">
        <w:rPr>
          <w:sz w:val="24"/>
          <w:szCs w:val="24"/>
        </w:rPr>
        <w:t xml:space="preserve">Students continue to struggle to gain access to college.  Even with the overall high school graduation rate in the U.S. increasing, the percent of low-income students who enroll in college is decreasing at a faster rate than the average population. </w:t>
      </w:r>
    </w:p>
    <w:p w14:paraId="1912DED3" w14:textId="5B1D61DC" w:rsidR="00AF1950" w:rsidRPr="000F4106" w:rsidRDefault="00AF1950" w:rsidP="00AF1950">
      <w:pPr>
        <w:pStyle w:val="ListParagraph"/>
        <w:numPr>
          <w:ilvl w:val="0"/>
          <w:numId w:val="2"/>
        </w:numPr>
        <w:spacing w:line="240" w:lineRule="auto"/>
        <w:rPr>
          <w:sz w:val="24"/>
          <w:szCs w:val="24"/>
        </w:rPr>
      </w:pPr>
      <w:r w:rsidRPr="000F4106">
        <w:rPr>
          <w:sz w:val="24"/>
          <w:szCs w:val="24"/>
        </w:rPr>
        <w:t>When they do enroll, students from low-income backgrounds str</w:t>
      </w:r>
      <w:r w:rsidR="00D64BD9">
        <w:rPr>
          <w:sz w:val="24"/>
          <w:szCs w:val="24"/>
        </w:rPr>
        <w:t xml:space="preserve">uggle to persist and graduate. </w:t>
      </w:r>
      <w:r w:rsidRPr="000F4106">
        <w:rPr>
          <w:sz w:val="24"/>
          <w:szCs w:val="24"/>
        </w:rPr>
        <w:t xml:space="preserve">Nearly half of low-income, first-generation students who enroll leave without ever earning their degree. </w:t>
      </w:r>
    </w:p>
    <w:p w14:paraId="03FAF73C" w14:textId="77777777" w:rsidR="00E30F84" w:rsidRPr="000F4106" w:rsidRDefault="00E30F84" w:rsidP="002B18C1">
      <w:pPr>
        <w:autoSpaceDE w:val="0"/>
        <w:autoSpaceDN w:val="0"/>
        <w:adjustRightInd w:val="0"/>
        <w:rPr>
          <w:rFonts w:asciiTheme="minorHAnsi" w:hAnsiTheme="minorHAnsi" w:cs="Lato-Regular"/>
        </w:rPr>
      </w:pPr>
      <w:r w:rsidRPr="000F4106">
        <w:rPr>
          <w:rFonts w:asciiTheme="minorHAnsi" w:hAnsiTheme="minorHAnsi" w:cs="CMR12"/>
        </w:rPr>
        <w:t>In response to th</w:t>
      </w:r>
      <w:r w:rsidR="00783259" w:rsidRPr="000F4106">
        <w:rPr>
          <w:rFonts w:asciiTheme="minorHAnsi" w:hAnsiTheme="minorHAnsi" w:cs="CMR12"/>
        </w:rPr>
        <w:t xml:space="preserve">ese barriers, </w:t>
      </w:r>
      <w:r w:rsidRPr="000F4106">
        <w:rPr>
          <w:rFonts w:asciiTheme="minorHAnsi" w:hAnsiTheme="minorHAnsi" w:cs="CMR12"/>
        </w:rPr>
        <w:t>federal and state governments and many communities</w:t>
      </w:r>
      <w:r w:rsidR="002B18C1" w:rsidRPr="000F4106">
        <w:rPr>
          <w:rFonts w:asciiTheme="minorHAnsi" w:hAnsiTheme="minorHAnsi" w:cs="CMR12"/>
        </w:rPr>
        <w:t xml:space="preserve"> </w:t>
      </w:r>
      <w:r w:rsidRPr="000F4106">
        <w:rPr>
          <w:rFonts w:asciiTheme="minorHAnsi" w:hAnsiTheme="minorHAnsi" w:cs="CMR12"/>
        </w:rPr>
        <w:t xml:space="preserve">have invested in intensive college advising </w:t>
      </w:r>
      <w:r w:rsidR="00783259" w:rsidRPr="000F4106">
        <w:rPr>
          <w:rFonts w:asciiTheme="minorHAnsi" w:hAnsiTheme="minorHAnsi" w:cs="CMR12"/>
        </w:rPr>
        <w:t xml:space="preserve">and completion </w:t>
      </w:r>
      <w:r w:rsidRPr="000F4106">
        <w:rPr>
          <w:rFonts w:asciiTheme="minorHAnsi" w:hAnsiTheme="minorHAnsi" w:cs="CMR12"/>
        </w:rPr>
        <w:t>programs as a strategy to help first-generation</w:t>
      </w:r>
      <w:r w:rsidR="0077733D" w:rsidRPr="000F4106">
        <w:rPr>
          <w:rFonts w:asciiTheme="minorHAnsi" w:hAnsiTheme="minorHAnsi" w:cs="CMR12"/>
        </w:rPr>
        <w:t xml:space="preserve"> students</w:t>
      </w:r>
      <w:r w:rsidR="0077733D" w:rsidRPr="000F4106">
        <w:rPr>
          <w:rFonts w:asciiTheme="minorHAnsi" w:hAnsiTheme="minorHAnsi" w:cs="CMR12"/>
          <w:color w:val="000000" w:themeColor="text1"/>
        </w:rPr>
        <w:t xml:space="preserve"> from low-income backgrounds</w:t>
      </w:r>
      <w:r w:rsidRPr="000F4106">
        <w:rPr>
          <w:rFonts w:asciiTheme="minorHAnsi" w:hAnsiTheme="minorHAnsi" w:cs="CMR12"/>
          <w:color w:val="000000" w:themeColor="text1"/>
        </w:rPr>
        <w:t xml:space="preserve"> </w:t>
      </w:r>
      <w:r w:rsidRPr="000F4106">
        <w:rPr>
          <w:rFonts w:asciiTheme="minorHAnsi" w:hAnsiTheme="minorHAnsi" w:cs="CMR12"/>
        </w:rPr>
        <w:t xml:space="preserve">apply to well-matched institutions and complete </w:t>
      </w:r>
      <w:r w:rsidR="002B18C1" w:rsidRPr="000F4106">
        <w:rPr>
          <w:rFonts w:asciiTheme="minorHAnsi" w:hAnsiTheme="minorHAnsi" w:cs="CMR12"/>
        </w:rPr>
        <w:t>fi</w:t>
      </w:r>
      <w:r w:rsidRPr="000F4106">
        <w:rPr>
          <w:rFonts w:asciiTheme="minorHAnsi" w:hAnsiTheme="minorHAnsi" w:cs="CMR12"/>
        </w:rPr>
        <w:t>nancial aid applications. These initiatives</w:t>
      </w:r>
      <w:r w:rsidR="002B18C1" w:rsidRPr="000F4106">
        <w:rPr>
          <w:rFonts w:asciiTheme="minorHAnsi" w:hAnsiTheme="minorHAnsi" w:cs="CMR12"/>
        </w:rPr>
        <w:t xml:space="preserve"> </w:t>
      </w:r>
      <w:r w:rsidRPr="000F4106">
        <w:rPr>
          <w:rFonts w:asciiTheme="minorHAnsi" w:hAnsiTheme="minorHAnsi" w:cs="CMR12"/>
        </w:rPr>
        <w:t>have garnered hundreds of millions of dollars in public and private investment, on top of the</w:t>
      </w:r>
      <w:r w:rsidR="002B18C1" w:rsidRPr="000F4106">
        <w:rPr>
          <w:rFonts w:asciiTheme="minorHAnsi" w:hAnsiTheme="minorHAnsi" w:cs="CMR12"/>
        </w:rPr>
        <w:t xml:space="preserve"> </w:t>
      </w:r>
      <w:r w:rsidRPr="000F4106">
        <w:rPr>
          <w:rFonts w:asciiTheme="minorHAnsi" w:hAnsiTheme="minorHAnsi" w:cs="CMR12"/>
        </w:rPr>
        <w:t>billion dollars spent on traditional high-school counselors.</w:t>
      </w:r>
      <w:r w:rsidR="002B18C1" w:rsidRPr="000F4106">
        <w:rPr>
          <w:rFonts w:asciiTheme="minorHAnsi" w:hAnsiTheme="minorHAnsi" w:cs="CMR12"/>
        </w:rPr>
        <w:t xml:space="preserve"> </w:t>
      </w:r>
      <w:r w:rsidRPr="000F4106">
        <w:rPr>
          <w:rFonts w:asciiTheme="minorHAnsi" w:hAnsiTheme="minorHAnsi" w:cs="CMR12"/>
        </w:rPr>
        <w:t>Yet despite the volume of programs and the magnitud</w:t>
      </w:r>
      <w:r w:rsidR="002B18C1" w:rsidRPr="000F4106">
        <w:rPr>
          <w:rFonts w:asciiTheme="minorHAnsi" w:hAnsiTheme="minorHAnsi" w:cs="CMR12"/>
        </w:rPr>
        <w:t>e of fi</w:t>
      </w:r>
      <w:r w:rsidRPr="000F4106">
        <w:rPr>
          <w:rFonts w:asciiTheme="minorHAnsi" w:hAnsiTheme="minorHAnsi" w:cs="CMR12"/>
        </w:rPr>
        <w:t>nancial investment in these</w:t>
      </w:r>
      <w:r w:rsidR="002B18C1" w:rsidRPr="000F4106">
        <w:rPr>
          <w:rFonts w:asciiTheme="minorHAnsi" w:hAnsiTheme="minorHAnsi" w:cs="CMR12"/>
        </w:rPr>
        <w:t xml:space="preserve"> </w:t>
      </w:r>
      <w:r w:rsidRPr="000F4106">
        <w:rPr>
          <w:rFonts w:asciiTheme="minorHAnsi" w:hAnsiTheme="minorHAnsi" w:cs="CMR12"/>
        </w:rPr>
        <w:t>organizations, rigorous evidence of their impact on students' college success is fairly limited.</w:t>
      </w:r>
    </w:p>
    <w:p w14:paraId="4DEB5D36" w14:textId="77777777" w:rsidR="00A73A5F" w:rsidRPr="000F4106" w:rsidRDefault="00A73A5F">
      <w:pPr>
        <w:rPr>
          <w:rFonts w:asciiTheme="minorHAnsi" w:hAnsiTheme="minorHAnsi"/>
        </w:rPr>
      </w:pPr>
    </w:p>
    <w:p w14:paraId="5963C518" w14:textId="77777777" w:rsidR="0077733D" w:rsidRPr="000F4106" w:rsidRDefault="00D64BD9" w:rsidP="00FA4B0F">
      <w:pPr>
        <w:pStyle w:val="Pa4"/>
        <w:spacing w:line="240" w:lineRule="auto"/>
        <w:rPr>
          <w:rFonts w:asciiTheme="minorHAnsi" w:hAnsiTheme="minorHAnsi" w:cs="Lato-Regular"/>
        </w:rPr>
      </w:pPr>
      <w:hyperlink r:id="rId7" w:history="1">
        <w:r w:rsidR="0077733D" w:rsidRPr="000F4106">
          <w:rPr>
            <w:rStyle w:val="Hyperlink"/>
            <w:rFonts w:asciiTheme="minorHAnsi" w:hAnsiTheme="minorHAnsi" w:cs="Lato"/>
          </w:rPr>
          <w:t>Dave Borgal</w:t>
        </w:r>
      </w:hyperlink>
      <w:r w:rsidR="0077733D" w:rsidRPr="000F4106">
        <w:rPr>
          <w:rFonts w:asciiTheme="minorHAnsi" w:hAnsiTheme="minorHAnsi" w:cs="Lato"/>
        </w:rPr>
        <w:t xml:space="preserve"> </w:t>
      </w:r>
      <w:r w:rsidR="00FA4B0F" w:rsidRPr="000F4106">
        <w:rPr>
          <w:rFonts w:asciiTheme="minorHAnsi" w:hAnsiTheme="minorHAnsi" w:cs="Lato"/>
        </w:rPr>
        <w:t xml:space="preserve">founded </w:t>
      </w:r>
      <w:r w:rsidR="0077733D" w:rsidRPr="000F4106">
        <w:rPr>
          <w:rFonts w:asciiTheme="minorHAnsi" w:hAnsiTheme="minorHAnsi" w:cs="Lato"/>
        </w:rPr>
        <w:t xml:space="preserve">Bottom Line </w:t>
      </w:r>
      <w:r w:rsidR="00FA4B0F" w:rsidRPr="000F4106">
        <w:rPr>
          <w:rFonts w:asciiTheme="minorHAnsi" w:hAnsiTheme="minorHAnsi" w:cs="Lato"/>
        </w:rPr>
        <w:t>in 1997</w:t>
      </w:r>
      <w:r w:rsidR="0077733D" w:rsidRPr="000F4106">
        <w:rPr>
          <w:rFonts w:asciiTheme="minorHAnsi" w:hAnsiTheme="minorHAnsi" w:cs="Lato"/>
        </w:rPr>
        <w:t xml:space="preserve"> to address an issue he experienced as a guidance counselor in NYC.  Despite creating a college-going culture in the high school where he worked and helping students apply to college and make smart choices</w:t>
      </w:r>
      <w:r w:rsidR="00C36FA0" w:rsidRPr="000F4106">
        <w:rPr>
          <w:rFonts w:asciiTheme="minorHAnsi" w:hAnsiTheme="minorHAnsi" w:cs="Lato"/>
        </w:rPr>
        <w:t>, they often didn’t enroll, or didn’t finish</w:t>
      </w:r>
      <w:r w:rsidR="0077733D" w:rsidRPr="000F4106">
        <w:rPr>
          <w:rFonts w:asciiTheme="minorHAnsi" w:hAnsiTheme="minorHAnsi" w:cs="Lato"/>
        </w:rPr>
        <w:t xml:space="preserve">. </w:t>
      </w:r>
      <w:r w:rsidR="00B76FEF" w:rsidRPr="000F4106">
        <w:rPr>
          <w:rFonts w:asciiTheme="minorHAnsi" w:hAnsiTheme="minorHAnsi" w:cs="Lato"/>
        </w:rPr>
        <w:t xml:space="preserve"> </w:t>
      </w:r>
      <w:r w:rsidR="000F4106" w:rsidRPr="000F4106">
        <w:rPr>
          <w:rFonts w:asciiTheme="minorHAnsi" w:hAnsiTheme="minorHAnsi" w:cs="Lato"/>
        </w:rPr>
        <w:t>From the start</w:t>
      </w:r>
      <w:r w:rsidR="0077733D" w:rsidRPr="000F4106">
        <w:rPr>
          <w:rFonts w:asciiTheme="minorHAnsi" w:hAnsiTheme="minorHAnsi" w:cs="Lato"/>
        </w:rPr>
        <w:t xml:space="preserve">, </w:t>
      </w:r>
      <w:r w:rsidR="000F4106" w:rsidRPr="000F4106">
        <w:rPr>
          <w:rFonts w:asciiTheme="minorHAnsi" w:hAnsiTheme="minorHAnsi" w:cs="Lato"/>
        </w:rPr>
        <w:t xml:space="preserve">Bottom Line has </w:t>
      </w:r>
      <w:r w:rsidR="00B76FEF" w:rsidRPr="000F4106">
        <w:rPr>
          <w:rFonts w:asciiTheme="minorHAnsi" w:hAnsiTheme="minorHAnsi" w:cs="Lato-Regular"/>
        </w:rPr>
        <w:t xml:space="preserve">continuously challenged the notion that “being ready” and “getting in” to college was what is required for success. </w:t>
      </w:r>
      <w:r w:rsidR="00BF3EB1" w:rsidRPr="000F4106">
        <w:rPr>
          <w:rFonts w:asciiTheme="minorHAnsi" w:hAnsiTheme="minorHAnsi" w:cs="Lato-Regular"/>
        </w:rPr>
        <w:t xml:space="preserve">Rather, </w:t>
      </w:r>
      <w:r w:rsidR="00B76FEF" w:rsidRPr="000F4106">
        <w:rPr>
          <w:rFonts w:asciiTheme="minorHAnsi" w:hAnsiTheme="minorHAnsi" w:cs="Lato-Regular"/>
        </w:rPr>
        <w:t>that the ultimate goal should be completion, as the consequences of completion are profound and long-lasting.</w:t>
      </w:r>
      <w:r w:rsidR="0077733D" w:rsidRPr="000F4106">
        <w:rPr>
          <w:rFonts w:asciiTheme="minorHAnsi" w:hAnsiTheme="minorHAnsi" w:cs="Lato-Regular"/>
        </w:rPr>
        <w:t xml:space="preserve">  Furthermore, helping students </w:t>
      </w:r>
      <w:r w:rsidR="00DF32BA" w:rsidRPr="000F4106">
        <w:rPr>
          <w:rFonts w:asciiTheme="minorHAnsi" w:hAnsiTheme="minorHAnsi" w:cs="Lato-Regular"/>
        </w:rPr>
        <w:t xml:space="preserve">merely </w:t>
      </w:r>
      <w:r w:rsidR="00DF32BA" w:rsidRPr="000F4106">
        <w:rPr>
          <w:rFonts w:asciiTheme="minorHAnsi" w:hAnsiTheme="minorHAnsi" w:cs="Lato-Regular"/>
          <w:i/>
        </w:rPr>
        <w:t>begin</w:t>
      </w:r>
      <w:r w:rsidR="00DF32BA" w:rsidRPr="000F4106">
        <w:rPr>
          <w:rFonts w:asciiTheme="minorHAnsi" w:hAnsiTheme="minorHAnsi" w:cs="Lato-Regular"/>
        </w:rPr>
        <w:t xml:space="preserve"> </w:t>
      </w:r>
      <w:r w:rsidR="0077733D" w:rsidRPr="000F4106">
        <w:rPr>
          <w:rFonts w:asciiTheme="minorHAnsi" w:hAnsiTheme="minorHAnsi" w:cs="Lato-Regular"/>
        </w:rPr>
        <w:t xml:space="preserve">college </w:t>
      </w:r>
      <w:r w:rsidR="00DF32BA" w:rsidRPr="000F4106">
        <w:rPr>
          <w:rFonts w:asciiTheme="minorHAnsi" w:hAnsiTheme="minorHAnsi" w:cs="Lato-Regular"/>
        </w:rPr>
        <w:t>(and having so few finish a degree)</w:t>
      </w:r>
      <w:r w:rsidR="0077733D" w:rsidRPr="000F4106">
        <w:rPr>
          <w:rFonts w:asciiTheme="minorHAnsi" w:hAnsiTheme="minorHAnsi" w:cs="Lato-Regular"/>
        </w:rPr>
        <w:t xml:space="preserve"> wastes the public investment made in </w:t>
      </w:r>
      <w:r w:rsidR="00D5314D" w:rsidRPr="000F4106">
        <w:rPr>
          <w:rFonts w:asciiTheme="minorHAnsi" w:hAnsiTheme="minorHAnsi" w:cs="Lato-Regular"/>
        </w:rPr>
        <w:t xml:space="preserve">critical </w:t>
      </w:r>
      <w:r w:rsidR="0077733D" w:rsidRPr="000F4106">
        <w:rPr>
          <w:rFonts w:asciiTheme="minorHAnsi" w:hAnsiTheme="minorHAnsi" w:cs="Lato-Regular"/>
        </w:rPr>
        <w:t>financial aid</w:t>
      </w:r>
      <w:r w:rsidR="00D5314D" w:rsidRPr="000F4106">
        <w:rPr>
          <w:rFonts w:asciiTheme="minorHAnsi" w:hAnsiTheme="minorHAnsi" w:cs="Lato-Regular"/>
        </w:rPr>
        <w:t xml:space="preserve"> programs </w:t>
      </w:r>
      <w:r w:rsidR="0077733D" w:rsidRPr="000F4106">
        <w:rPr>
          <w:rFonts w:asciiTheme="minorHAnsi" w:hAnsiTheme="minorHAnsi" w:cs="Lato-Regular"/>
        </w:rPr>
        <w:t xml:space="preserve">and creates a false start to the talent development our cities need to thrive. </w:t>
      </w:r>
      <w:r w:rsidR="00B76FEF" w:rsidRPr="000F4106">
        <w:rPr>
          <w:rFonts w:asciiTheme="minorHAnsi" w:hAnsiTheme="minorHAnsi" w:cs="Lato-Regular"/>
        </w:rPr>
        <w:t xml:space="preserve">  </w:t>
      </w:r>
    </w:p>
    <w:p w14:paraId="638D19CF" w14:textId="77777777" w:rsidR="00335F65" w:rsidRPr="000F4106" w:rsidRDefault="00335F65" w:rsidP="002B18C1">
      <w:pPr>
        <w:pStyle w:val="Default"/>
        <w:rPr>
          <w:rFonts w:asciiTheme="minorHAnsi" w:hAnsiTheme="minorHAnsi" w:cs="Lato-Regular"/>
        </w:rPr>
      </w:pPr>
    </w:p>
    <w:p w14:paraId="37241036" w14:textId="65AAB0A9" w:rsidR="002B18C1" w:rsidRPr="000F4106" w:rsidRDefault="00B76FEF" w:rsidP="002B18C1">
      <w:pPr>
        <w:pStyle w:val="Default"/>
        <w:rPr>
          <w:rFonts w:asciiTheme="minorHAnsi" w:hAnsiTheme="minorHAnsi"/>
        </w:rPr>
      </w:pPr>
      <w:r w:rsidRPr="000F4106">
        <w:rPr>
          <w:rFonts w:asciiTheme="minorHAnsi" w:hAnsiTheme="minorHAnsi" w:cs="Lato-Regular"/>
        </w:rPr>
        <w:t xml:space="preserve">Beginning 20 years ago as a </w:t>
      </w:r>
      <w:r w:rsidR="00FA4B0F" w:rsidRPr="000F4106">
        <w:rPr>
          <w:rFonts w:asciiTheme="minorHAnsi" w:hAnsiTheme="minorHAnsi"/>
        </w:rPr>
        <w:t>small program supporting 25</w:t>
      </w:r>
      <w:r w:rsidRPr="000F4106">
        <w:rPr>
          <w:rFonts w:asciiTheme="minorHAnsi" w:hAnsiTheme="minorHAnsi"/>
        </w:rPr>
        <w:t xml:space="preserve"> high school seniors in Boston, Bottom Line </w:t>
      </w:r>
      <w:r w:rsidR="00FA4B0F" w:rsidRPr="000F4106">
        <w:rPr>
          <w:rFonts w:asciiTheme="minorHAnsi" w:hAnsiTheme="minorHAnsi"/>
        </w:rPr>
        <w:t xml:space="preserve">has grown dramatically and now serves </w:t>
      </w:r>
      <w:r w:rsidR="0038385D" w:rsidRPr="000F4106">
        <w:rPr>
          <w:rFonts w:asciiTheme="minorHAnsi" w:hAnsiTheme="minorHAnsi"/>
        </w:rPr>
        <w:t>7,000</w:t>
      </w:r>
      <w:r w:rsidR="00FA4B0F" w:rsidRPr="000F4106">
        <w:rPr>
          <w:rFonts w:asciiTheme="minorHAnsi" w:hAnsiTheme="minorHAnsi"/>
        </w:rPr>
        <w:t xml:space="preserve"> students across Massachusetts,</w:t>
      </w:r>
      <w:r w:rsidR="0049377A">
        <w:rPr>
          <w:rFonts w:asciiTheme="minorHAnsi" w:hAnsiTheme="minorHAnsi"/>
        </w:rPr>
        <w:t xml:space="preserve"> New York, </w:t>
      </w:r>
      <w:r w:rsidR="0049377A">
        <w:rPr>
          <w:rFonts w:asciiTheme="minorHAnsi" w:hAnsiTheme="minorHAnsi"/>
        </w:rPr>
        <w:lastRenderedPageBreak/>
        <w:t xml:space="preserve">and Chicago. </w:t>
      </w:r>
      <w:r w:rsidR="002B18C1" w:rsidRPr="000F4106">
        <w:rPr>
          <w:rFonts w:asciiTheme="minorHAnsi" w:hAnsiTheme="minorHAnsi"/>
        </w:rPr>
        <w:t>In</w:t>
      </w:r>
      <w:r w:rsidRPr="000F4106">
        <w:rPr>
          <w:rFonts w:asciiTheme="minorHAnsi" w:hAnsiTheme="minorHAnsi"/>
        </w:rPr>
        <w:t xml:space="preserve"> </w:t>
      </w:r>
      <w:r w:rsidR="00C322FC" w:rsidRPr="000F4106">
        <w:rPr>
          <w:rFonts w:asciiTheme="minorHAnsi" w:hAnsiTheme="minorHAnsi"/>
        </w:rPr>
        <w:t>our</w:t>
      </w:r>
      <w:r w:rsidRPr="000F4106">
        <w:rPr>
          <w:rFonts w:asciiTheme="minorHAnsi" w:hAnsiTheme="minorHAnsi"/>
        </w:rPr>
        <w:t xml:space="preserve"> College </w:t>
      </w:r>
      <w:r w:rsidR="002B18C1" w:rsidRPr="000F4106">
        <w:rPr>
          <w:rFonts w:asciiTheme="minorHAnsi" w:hAnsiTheme="minorHAnsi"/>
          <w:i/>
          <w:iCs/>
        </w:rPr>
        <w:t xml:space="preserve">Access </w:t>
      </w:r>
      <w:r w:rsidR="002B18C1" w:rsidRPr="000F4106">
        <w:rPr>
          <w:rFonts w:asciiTheme="minorHAnsi" w:hAnsiTheme="minorHAnsi"/>
        </w:rPr>
        <w:t>program, counselors work closely with high school seniors to identify suitable colleges based on fit with their interests, match with their academic ability, and</w:t>
      </w:r>
      <w:r w:rsidR="0077733D" w:rsidRPr="000F4106">
        <w:rPr>
          <w:rFonts w:asciiTheme="minorHAnsi" w:hAnsiTheme="minorHAnsi"/>
        </w:rPr>
        <w:t>, most importantly,</w:t>
      </w:r>
      <w:r w:rsidR="002B18C1" w:rsidRPr="000F4106">
        <w:rPr>
          <w:rFonts w:asciiTheme="minorHAnsi" w:hAnsiTheme="minorHAnsi"/>
        </w:rPr>
        <w:t xml:space="preserve"> affordability. Counselors then work with students to complete compelling applications and apply for</w:t>
      </w:r>
      <w:r w:rsidR="00D5314D" w:rsidRPr="000F4106">
        <w:rPr>
          <w:rFonts w:asciiTheme="minorHAnsi" w:hAnsiTheme="minorHAnsi"/>
        </w:rPr>
        <w:t xml:space="preserve"> financial aid. </w:t>
      </w:r>
      <w:r w:rsidR="002B18C1" w:rsidRPr="000F4106">
        <w:rPr>
          <w:rFonts w:asciiTheme="minorHAnsi" w:hAnsiTheme="minorHAnsi"/>
        </w:rPr>
        <w:t xml:space="preserve"> </w:t>
      </w:r>
      <w:r w:rsidR="00D5314D" w:rsidRPr="000F4106">
        <w:rPr>
          <w:rFonts w:asciiTheme="minorHAnsi" w:hAnsiTheme="minorHAnsi"/>
        </w:rPr>
        <w:t>FAFSA completion and thorough review of financial aid packages are critical components of our advising, helping our students fully leverage the public supports offered to them to ma</w:t>
      </w:r>
      <w:r w:rsidR="00D64BD9">
        <w:rPr>
          <w:rFonts w:asciiTheme="minorHAnsi" w:hAnsiTheme="minorHAnsi"/>
        </w:rPr>
        <w:t xml:space="preserve">ke their education affordable. </w:t>
      </w:r>
      <w:r w:rsidR="00C322FC" w:rsidRPr="000F4106">
        <w:rPr>
          <w:rFonts w:asciiTheme="minorHAnsi" w:hAnsiTheme="minorHAnsi"/>
        </w:rPr>
        <w:t>Our</w:t>
      </w:r>
      <w:r w:rsidRPr="000F4106">
        <w:rPr>
          <w:rFonts w:asciiTheme="minorHAnsi" w:hAnsiTheme="minorHAnsi"/>
        </w:rPr>
        <w:t xml:space="preserve"> College </w:t>
      </w:r>
      <w:r w:rsidR="002B18C1" w:rsidRPr="000F4106">
        <w:rPr>
          <w:rFonts w:asciiTheme="minorHAnsi" w:hAnsiTheme="minorHAnsi"/>
          <w:i/>
          <w:iCs/>
        </w:rPr>
        <w:t xml:space="preserve">Success </w:t>
      </w:r>
      <w:r w:rsidR="002B18C1" w:rsidRPr="000F4106">
        <w:rPr>
          <w:rFonts w:asciiTheme="minorHAnsi" w:hAnsiTheme="minorHAnsi"/>
        </w:rPr>
        <w:t xml:space="preserve">program, which begins the summer before a student starts college, is focused on graduation and career readiness. </w:t>
      </w:r>
      <w:r w:rsidR="002B18C1" w:rsidRPr="000F4106">
        <w:rPr>
          <w:rFonts w:asciiTheme="minorHAnsi" w:hAnsiTheme="minorHAnsi"/>
          <w:i/>
          <w:iCs/>
        </w:rPr>
        <w:t xml:space="preserve">Success </w:t>
      </w:r>
      <w:r w:rsidR="002B18C1" w:rsidRPr="000F4106">
        <w:rPr>
          <w:rFonts w:asciiTheme="minorHAnsi" w:hAnsiTheme="minorHAnsi"/>
        </w:rPr>
        <w:t xml:space="preserve">program counselors provide </w:t>
      </w:r>
      <w:r w:rsidR="00DF32BA" w:rsidRPr="000F4106">
        <w:rPr>
          <w:rFonts w:asciiTheme="minorHAnsi" w:hAnsiTheme="minorHAnsi"/>
        </w:rPr>
        <w:t>frequent</w:t>
      </w:r>
      <w:r w:rsidR="002B18C1" w:rsidRPr="000F4106">
        <w:rPr>
          <w:rFonts w:asciiTheme="minorHAnsi" w:hAnsiTheme="minorHAnsi"/>
        </w:rPr>
        <w:t>, on-campus advising so that our students</w:t>
      </w:r>
      <w:r w:rsidR="00DF32BA" w:rsidRPr="000F4106">
        <w:rPr>
          <w:rFonts w:asciiTheme="minorHAnsi" w:hAnsiTheme="minorHAnsi"/>
        </w:rPr>
        <w:t xml:space="preserve"> </w:t>
      </w:r>
      <w:r w:rsidR="002B18C1" w:rsidRPr="000F4106">
        <w:rPr>
          <w:rFonts w:asciiTheme="minorHAnsi" w:hAnsiTheme="minorHAnsi"/>
        </w:rPr>
        <w:t xml:space="preserve">can overcome challenges </w:t>
      </w:r>
      <w:r w:rsidR="00C9734C" w:rsidRPr="000F4106">
        <w:rPr>
          <w:rFonts w:asciiTheme="minorHAnsi" w:hAnsiTheme="minorHAnsi"/>
        </w:rPr>
        <w:t xml:space="preserve">to </w:t>
      </w:r>
      <w:r w:rsidR="002B18C1" w:rsidRPr="000F4106">
        <w:rPr>
          <w:rFonts w:asciiTheme="minorHAnsi" w:hAnsiTheme="minorHAnsi"/>
        </w:rPr>
        <w:t>accumulating proper course credits</w:t>
      </w:r>
      <w:r w:rsidR="0077733D" w:rsidRPr="000F4106">
        <w:rPr>
          <w:rFonts w:asciiTheme="minorHAnsi" w:hAnsiTheme="minorHAnsi"/>
        </w:rPr>
        <w:t xml:space="preserve"> and choosing career-appropriate majors</w:t>
      </w:r>
      <w:r w:rsidR="002B18C1" w:rsidRPr="000F4106">
        <w:rPr>
          <w:rFonts w:asciiTheme="minorHAnsi" w:hAnsiTheme="minorHAnsi"/>
        </w:rPr>
        <w:t>,</w:t>
      </w:r>
      <w:r w:rsidR="00DF32BA" w:rsidRPr="000F4106">
        <w:rPr>
          <w:rFonts w:asciiTheme="minorHAnsi" w:hAnsiTheme="minorHAnsi"/>
        </w:rPr>
        <w:t xml:space="preserve"> </w:t>
      </w:r>
      <w:r w:rsidR="0077733D" w:rsidRPr="000F4106">
        <w:rPr>
          <w:rFonts w:asciiTheme="minorHAnsi" w:hAnsiTheme="minorHAnsi"/>
        </w:rPr>
        <w:t xml:space="preserve">maintaining sufficient financial aid, </w:t>
      </w:r>
      <w:r w:rsidR="002B18C1" w:rsidRPr="000F4106">
        <w:rPr>
          <w:rFonts w:asciiTheme="minorHAnsi" w:hAnsiTheme="minorHAnsi"/>
        </w:rPr>
        <w:t xml:space="preserve">accessing on-campus resources, </w:t>
      </w:r>
      <w:r w:rsidR="00C9734C" w:rsidRPr="000F4106">
        <w:rPr>
          <w:rFonts w:asciiTheme="minorHAnsi" w:hAnsiTheme="minorHAnsi"/>
        </w:rPr>
        <w:t>and staying focused on the long-term benefit of a degree.</w:t>
      </w:r>
      <w:r w:rsidR="00D5314D" w:rsidRPr="000F4106">
        <w:rPr>
          <w:rFonts w:asciiTheme="minorHAnsi" w:hAnsiTheme="minorHAnsi"/>
        </w:rPr>
        <w:t xml:space="preserve">  </w:t>
      </w:r>
    </w:p>
    <w:p w14:paraId="7D8EC4AD" w14:textId="77777777" w:rsidR="00FA4B0F" w:rsidRPr="000F4106" w:rsidRDefault="00FA4B0F" w:rsidP="00FA4B0F">
      <w:pPr>
        <w:pStyle w:val="Default"/>
        <w:rPr>
          <w:rFonts w:asciiTheme="minorHAnsi" w:hAnsiTheme="minorHAnsi"/>
        </w:rPr>
      </w:pPr>
    </w:p>
    <w:p w14:paraId="691C119D" w14:textId="77777777" w:rsidR="00A03F8D" w:rsidRPr="000F4106" w:rsidRDefault="00C9734C" w:rsidP="00FA4B0F">
      <w:pPr>
        <w:pStyle w:val="Default"/>
        <w:rPr>
          <w:rFonts w:asciiTheme="minorHAnsi" w:hAnsiTheme="minorHAnsi"/>
        </w:rPr>
      </w:pPr>
      <w:r w:rsidRPr="000F4106">
        <w:rPr>
          <w:rFonts w:asciiTheme="minorHAnsi" w:hAnsiTheme="minorHAnsi"/>
        </w:rPr>
        <w:t xml:space="preserve">Bottom Line is a results-driven organization – and </w:t>
      </w:r>
      <w:r w:rsidRPr="000F4106">
        <w:rPr>
          <w:rFonts w:asciiTheme="minorHAnsi" w:hAnsiTheme="minorHAnsi"/>
          <w:shd w:val="clear" w:color="auto" w:fill="FFFFFF"/>
        </w:rPr>
        <w:t>we hold ourselves accountable to ensure the long-term success of our students</w:t>
      </w:r>
      <w:r w:rsidR="0049377A">
        <w:rPr>
          <w:rFonts w:asciiTheme="minorHAnsi" w:hAnsiTheme="minorHAnsi"/>
          <w:shd w:val="clear" w:color="auto" w:fill="FFFFFF"/>
        </w:rPr>
        <w:t xml:space="preserve">. </w:t>
      </w:r>
      <w:r w:rsidR="0049377A">
        <w:rPr>
          <w:rFonts w:asciiTheme="minorHAnsi" w:hAnsiTheme="minorHAnsi"/>
        </w:rPr>
        <w:t>We have</w:t>
      </w:r>
      <w:r w:rsidRPr="000F4106">
        <w:rPr>
          <w:rFonts w:asciiTheme="minorHAnsi" w:hAnsiTheme="minorHAnsi"/>
        </w:rPr>
        <w:t xml:space="preserve"> always been </w:t>
      </w:r>
      <w:r w:rsidRPr="000F4106">
        <w:rPr>
          <w:rFonts w:asciiTheme="minorHAnsi" w:hAnsiTheme="minorHAnsi"/>
          <w:shd w:val="clear" w:color="auto" w:fill="FFFFFF"/>
        </w:rPr>
        <w:t xml:space="preserve">committed to quantitative methods and tools to guide us in setting and reaching our goals. Our focus on collecting and analyzing data helps us measure and improve each aspect of our work. </w:t>
      </w:r>
      <w:r w:rsidR="00E8572E" w:rsidRPr="000F4106">
        <w:rPr>
          <w:rFonts w:asciiTheme="minorHAnsi" w:hAnsiTheme="minorHAnsi"/>
        </w:rPr>
        <w:t xml:space="preserve">Because of </w:t>
      </w:r>
      <w:r w:rsidRPr="000F4106">
        <w:rPr>
          <w:rFonts w:asciiTheme="minorHAnsi" w:hAnsiTheme="minorHAnsi"/>
        </w:rPr>
        <w:t>our robust dataset o</w:t>
      </w:r>
      <w:r w:rsidR="00DF32BA" w:rsidRPr="000F4106">
        <w:rPr>
          <w:rFonts w:asciiTheme="minorHAnsi" w:hAnsiTheme="minorHAnsi"/>
        </w:rPr>
        <w:t>f</w:t>
      </w:r>
      <w:r w:rsidRPr="000F4106">
        <w:rPr>
          <w:rFonts w:asciiTheme="minorHAnsi" w:hAnsiTheme="minorHAnsi"/>
        </w:rPr>
        <w:t xml:space="preserve"> student and counselor activity</w:t>
      </w:r>
      <w:r w:rsidR="00E8572E" w:rsidRPr="000F4106">
        <w:rPr>
          <w:rFonts w:asciiTheme="minorHAnsi" w:hAnsiTheme="minorHAnsi"/>
        </w:rPr>
        <w:t xml:space="preserve">, </w:t>
      </w:r>
      <w:r w:rsidR="0049377A">
        <w:rPr>
          <w:rFonts w:asciiTheme="minorHAnsi" w:hAnsiTheme="minorHAnsi"/>
        </w:rPr>
        <w:t>we have</w:t>
      </w:r>
      <w:r w:rsidRPr="000F4106">
        <w:rPr>
          <w:rFonts w:asciiTheme="minorHAnsi" w:hAnsiTheme="minorHAnsi"/>
        </w:rPr>
        <w:t xml:space="preserve"> funded several </w:t>
      </w:r>
      <w:r w:rsidR="00E8572E" w:rsidRPr="000F4106">
        <w:rPr>
          <w:rFonts w:asciiTheme="minorHAnsi" w:hAnsiTheme="minorHAnsi"/>
        </w:rPr>
        <w:t>independent evaluations</w:t>
      </w:r>
      <w:r w:rsidRPr="000F4106">
        <w:rPr>
          <w:rFonts w:asciiTheme="minorHAnsi" w:hAnsiTheme="minorHAnsi"/>
        </w:rPr>
        <w:t>.</w:t>
      </w:r>
      <w:r w:rsidR="00E8572E" w:rsidRPr="000F4106">
        <w:rPr>
          <w:rFonts w:asciiTheme="minorHAnsi" w:hAnsiTheme="minorHAnsi"/>
        </w:rPr>
        <w:t xml:space="preserve"> </w:t>
      </w:r>
      <w:r w:rsidRPr="000F4106">
        <w:rPr>
          <w:rFonts w:asciiTheme="minorHAnsi" w:hAnsiTheme="minorHAnsi"/>
        </w:rPr>
        <w:t xml:space="preserve">In 2010, a </w:t>
      </w:r>
      <w:r w:rsidR="00A03F8D" w:rsidRPr="000F4106">
        <w:rPr>
          <w:rFonts w:asciiTheme="minorHAnsi" w:hAnsiTheme="minorHAnsi"/>
        </w:rPr>
        <w:t>matched comparis</w:t>
      </w:r>
      <w:r w:rsidR="00E8572E" w:rsidRPr="000F4106">
        <w:rPr>
          <w:rFonts w:asciiTheme="minorHAnsi" w:hAnsiTheme="minorHAnsi"/>
        </w:rPr>
        <w:t>on analysis</w:t>
      </w:r>
      <w:r w:rsidR="00A03F8D" w:rsidRPr="000F4106">
        <w:rPr>
          <w:rFonts w:asciiTheme="minorHAnsi" w:hAnsiTheme="minorHAnsi"/>
        </w:rPr>
        <w:t xml:space="preserve"> </w:t>
      </w:r>
      <w:r w:rsidR="00DF32BA" w:rsidRPr="000F4106">
        <w:rPr>
          <w:rFonts w:asciiTheme="minorHAnsi" w:hAnsiTheme="minorHAnsi"/>
        </w:rPr>
        <w:t xml:space="preserve">was completed </w:t>
      </w:r>
      <w:r w:rsidR="00A03F8D" w:rsidRPr="000F4106">
        <w:rPr>
          <w:rFonts w:asciiTheme="minorHAnsi" w:hAnsiTheme="minorHAnsi"/>
        </w:rPr>
        <w:t xml:space="preserve">and </w:t>
      </w:r>
      <w:r w:rsidR="00DF32BA" w:rsidRPr="000F4106">
        <w:rPr>
          <w:rFonts w:asciiTheme="minorHAnsi" w:hAnsiTheme="minorHAnsi"/>
        </w:rPr>
        <w:t xml:space="preserve">a few years later, </w:t>
      </w:r>
      <w:r w:rsidR="00A03F8D" w:rsidRPr="000F4106">
        <w:rPr>
          <w:rFonts w:asciiTheme="minorHAnsi" w:hAnsiTheme="minorHAnsi"/>
        </w:rPr>
        <w:t>a regression analysis helped</w:t>
      </w:r>
      <w:r w:rsidR="00E8572E" w:rsidRPr="000F4106">
        <w:rPr>
          <w:rFonts w:asciiTheme="minorHAnsi" w:hAnsiTheme="minorHAnsi"/>
        </w:rPr>
        <w:t xml:space="preserve"> build some promising evidence </w:t>
      </w:r>
      <w:r w:rsidRPr="000F4106">
        <w:rPr>
          <w:rFonts w:asciiTheme="minorHAnsi" w:hAnsiTheme="minorHAnsi"/>
        </w:rPr>
        <w:t xml:space="preserve">of our impact and warranted </w:t>
      </w:r>
      <w:r w:rsidR="00E8572E" w:rsidRPr="000F4106">
        <w:rPr>
          <w:rFonts w:asciiTheme="minorHAnsi" w:hAnsiTheme="minorHAnsi"/>
        </w:rPr>
        <w:t>further study</w:t>
      </w:r>
      <w:r w:rsidRPr="000F4106">
        <w:rPr>
          <w:rFonts w:asciiTheme="minorHAnsi" w:hAnsiTheme="minorHAnsi"/>
        </w:rPr>
        <w:t xml:space="preserve">. </w:t>
      </w:r>
    </w:p>
    <w:p w14:paraId="74DC9C1C" w14:textId="77777777" w:rsidR="00A03F8D" w:rsidRPr="000F4106" w:rsidRDefault="00A03F8D" w:rsidP="00FA4B0F">
      <w:pPr>
        <w:pStyle w:val="Default"/>
        <w:rPr>
          <w:rFonts w:asciiTheme="minorHAnsi" w:hAnsiTheme="minorHAnsi"/>
        </w:rPr>
      </w:pPr>
    </w:p>
    <w:p w14:paraId="4E5DC379" w14:textId="77777777" w:rsidR="00FA4B0F" w:rsidRPr="000F4106" w:rsidRDefault="00A73A5F" w:rsidP="00A73A5F">
      <w:pPr>
        <w:rPr>
          <w:rStyle w:val="A7"/>
          <w:rFonts w:asciiTheme="minorHAnsi" w:hAnsiTheme="minorHAnsi"/>
          <w:color w:val="auto"/>
          <w:sz w:val="24"/>
          <w:szCs w:val="24"/>
        </w:rPr>
      </w:pPr>
      <w:r w:rsidRPr="000F4106">
        <w:rPr>
          <w:rStyle w:val="A7"/>
          <w:rFonts w:asciiTheme="minorHAnsi" w:hAnsiTheme="minorHAnsi" w:cstheme="minorBidi"/>
          <w:color w:val="auto"/>
          <w:sz w:val="24"/>
          <w:szCs w:val="24"/>
        </w:rPr>
        <w:t xml:space="preserve">In 2014, </w:t>
      </w:r>
      <w:r w:rsidR="00C322FC" w:rsidRPr="000F4106">
        <w:rPr>
          <w:rStyle w:val="A7"/>
          <w:rFonts w:asciiTheme="minorHAnsi" w:hAnsiTheme="minorHAnsi" w:cstheme="minorBidi"/>
          <w:color w:val="auto"/>
          <w:sz w:val="24"/>
          <w:szCs w:val="24"/>
        </w:rPr>
        <w:t>we</w:t>
      </w:r>
      <w:r w:rsidRPr="000F4106">
        <w:rPr>
          <w:rStyle w:val="A7"/>
          <w:rFonts w:asciiTheme="minorHAnsi" w:hAnsiTheme="minorHAnsi" w:cstheme="minorBidi"/>
          <w:color w:val="auto"/>
          <w:sz w:val="24"/>
          <w:szCs w:val="24"/>
        </w:rPr>
        <w:t xml:space="preserve"> decided to put </w:t>
      </w:r>
      <w:r w:rsidR="00C9734C" w:rsidRPr="000F4106">
        <w:rPr>
          <w:rStyle w:val="A7"/>
          <w:rFonts w:asciiTheme="minorHAnsi" w:hAnsiTheme="minorHAnsi" w:cstheme="minorBidi"/>
          <w:color w:val="auto"/>
          <w:sz w:val="24"/>
          <w:szCs w:val="24"/>
        </w:rPr>
        <w:t xml:space="preserve">our </w:t>
      </w:r>
      <w:r w:rsidRPr="000F4106">
        <w:rPr>
          <w:rStyle w:val="A7"/>
          <w:rFonts w:asciiTheme="minorHAnsi" w:hAnsiTheme="minorHAnsi" w:cstheme="minorBidi"/>
          <w:color w:val="auto"/>
          <w:sz w:val="24"/>
          <w:szCs w:val="24"/>
        </w:rPr>
        <w:t>model to the most rigorous test: a r</w:t>
      </w:r>
      <w:r w:rsidR="00BF3EB1" w:rsidRPr="000F4106">
        <w:rPr>
          <w:rStyle w:val="A7"/>
          <w:rFonts w:asciiTheme="minorHAnsi" w:hAnsiTheme="minorHAnsi" w:cstheme="minorBidi"/>
          <w:color w:val="auto"/>
          <w:sz w:val="24"/>
          <w:szCs w:val="24"/>
        </w:rPr>
        <w:t>andomized controlled trial</w:t>
      </w:r>
      <w:r w:rsidRPr="000F4106">
        <w:rPr>
          <w:rStyle w:val="A7"/>
          <w:rFonts w:asciiTheme="minorHAnsi" w:hAnsiTheme="minorHAnsi" w:cstheme="minorBidi"/>
          <w:color w:val="auto"/>
          <w:sz w:val="24"/>
          <w:szCs w:val="24"/>
        </w:rPr>
        <w:t xml:space="preserve">. Researchers </w:t>
      </w:r>
      <w:hyperlink r:id="rId8" w:history="1">
        <w:r w:rsidRPr="000F4106">
          <w:rPr>
            <w:rStyle w:val="Hyperlink"/>
            <w:rFonts w:asciiTheme="minorHAnsi" w:hAnsiTheme="minorHAnsi" w:cstheme="minorBidi"/>
          </w:rPr>
          <w:t>Andrew Barr (Texas A&amp;M)</w:t>
        </w:r>
      </w:hyperlink>
      <w:r w:rsidRPr="000F4106">
        <w:rPr>
          <w:rStyle w:val="A7"/>
          <w:rFonts w:asciiTheme="minorHAnsi" w:hAnsiTheme="minorHAnsi" w:cstheme="minorBidi"/>
          <w:color w:val="auto"/>
          <w:sz w:val="24"/>
          <w:szCs w:val="24"/>
        </w:rPr>
        <w:t xml:space="preserve"> and </w:t>
      </w:r>
      <w:hyperlink r:id="rId9" w:history="1">
        <w:r w:rsidRPr="000F4106">
          <w:rPr>
            <w:rStyle w:val="Hyperlink"/>
            <w:rFonts w:asciiTheme="minorHAnsi" w:hAnsiTheme="minorHAnsi" w:cstheme="minorBidi"/>
          </w:rPr>
          <w:t>Ben Castleman (UVA)</w:t>
        </w:r>
      </w:hyperlink>
      <w:r w:rsidRPr="000F4106">
        <w:rPr>
          <w:rStyle w:val="A7"/>
          <w:rFonts w:asciiTheme="minorHAnsi" w:hAnsiTheme="minorHAnsi" w:cstheme="minorBidi"/>
          <w:color w:val="auto"/>
          <w:sz w:val="24"/>
          <w:szCs w:val="24"/>
        </w:rPr>
        <w:t xml:space="preserve"> are tracking the results of two groups of students from the 2015 and 2016 graduating classes from Boston and Worcester, Massachusetts and New York City. One group was offered the opportunity to join Bottom Line as high school seniors and the other was not. The study is assessing Bottom Line’s impact on college enrollment, persistence and, ultimately, college graduation. </w:t>
      </w:r>
    </w:p>
    <w:p w14:paraId="7E20E8F9" w14:textId="77777777" w:rsidR="00FA4B0F" w:rsidRPr="000F4106" w:rsidRDefault="00FA4B0F" w:rsidP="00A73A5F">
      <w:pPr>
        <w:rPr>
          <w:rStyle w:val="A7"/>
          <w:rFonts w:asciiTheme="minorHAnsi" w:hAnsiTheme="minorHAnsi"/>
          <w:color w:val="auto"/>
          <w:sz w:val="24"/>
          <w:szCs w:val="24"/>
        </w:rPr>
      </w:pPr>
    </w:p>
    <w:p w14:paraId="4F968780" w14:textId="77777777" w:rsidR="0038385D" w:rsidRPr="000F4106" w:rsidRDefault="0038385D" w:rsidP="00FA4B0F">
      <w:pPr>
        <w:autoSpaceDE w:val="0"/>
        <w:autoSpaceDN w:val="0"/>
        <w:adjustRightInd w:val="0"/>
        <w:rPr>
          <w:rFonts w:asciiTheme="minorHAnsi" w:hAnsiTheme="minorHAnsi" w:cs="CMR10"/>
        </w:rPr>
      </w:pPr>
      <w:r w:rsidRPr="000F4106">
        <w:rPr>
          <w:rFonts w:asciiTheme="minorHAnsi" w:hAnsiTheme="minorHAnsi" w:cs="CMR10"/>
        </w:rPr>
        <w:t xml:space="preserve">The findings to date by the evaluators offer some </w:t>
      </w:r>
      <w:r w:rsidR="00BF3EB1" w:rsidRPr="000F4106">
        <w:rPr>
          <w:rFonts w:asciiTheme="minorHAnsi" w:hAnsiTheme="minorHAnsi" w:cs="CMR10"/>
        </w:rPr>
        <w:t xml:space="preserve">confidence </w:t>
      </w:r>
      <w:r w:rsidRPr="000F4106">
        <w:rPr>
          <w:rFonts w:asciiTheme="minorHAnsi" w:hAnsiTheme="minorHAnsi" w:cs="CMR10"/>
        </w:rPr>
        <w:t xml:space="preserve">that </w:t>
      </w:r>
      <w:r w:rsidR="00C9734C" w:rsidRPr="000F4106">
        <w:rPr>
          <w:rFonts w:asciiTheme="minorHAnsi" w:hAnsiTheme="minorHAnsi" w:cs="CMR10"/>
        </w:rPr>
        <w:t xml:space="preserve">our </w:t>
      </w:r>
      <w:r w:rsidR="00E8572E" w:rsidRPr="000F4106">
        <w:rPr>
          <w:rFonts w:asciiTheme="minorHAnsi" w:hAnsiTheme="minorHAnsi" w:cs="CMR10"/>
        </w:rPr>
        <w:t xml:space="preserve">intensive relationship-based intervention can have a significant </w:t>
      </w:r>
      <w:r w:rsidRPr="000F4106">
        <w:rPr>
          <w:rFonts w:asciiTheme="minorHAnsi" w:hAnsiTheme="minorHAnsi" w:cs="CMR10"/>
        </w:rPr>
        <w:t xml:space="preserve">impact on </w:t>
      </w:r>
      <w:r w:rsidR="00E8572E" w:rsidRPr="000F4106">
        <w:rPr>
          <w:rFonts w:asciiTheme="minorHAnsi" w:hAnsiTheme="minorHAnsi" w:cs="CMR10"/>
        </w:rPr>
        <w:t xml:space="preserve">enrollment and persistence in college </w:t>
      </w:r>
      <w:r w:rsidRPr="000F4106">
        <w:rPr>
          <w:rFonts w:asciiTheme="minorHAnsi" w:hAnsiTheme="minorHAnsi" w:cs="CMR10"/>
        </w:rPr>
        <w:t xml:space="preserve">and </w:t>
      </w:r>
      <w:r w:rsidR="00B76FEF" w:rsidRPr="000F4106">
        <w:rPr>
          <w:rFonts w:asciiTheme="minorHAnsi" w:hAnsiTheme="minorHAnsi" w:cs="CMR10"/>
        </w:rPr>
        <w:t>demonstrate a compelling opportunity for investment.</w:t>
      </w:r>
    </w:p>
    <w:p w14:paraId="5CD91AD5" w14:textId="77777777" w:rsidR="0038385D" w:rsidRPr="000F4106" w:rsidRDefault="0038385D" w:rsidP="00FA4B0F">
      <w:pPr>
        <w:autoSpaceDE w:val="0"/>
        <w:autoSpaceDN w:val="0"/>
        <w:adjustRightInd w:val="0"/>
        <w:rPr>
          <w:rFonts w:asciiTheme="minorHAnsi" w:hAnsiTheme="minorHAnsi" w:cs="CMR10"/>
        </w:rPr>
      </w:pPr>
    </w:p>
    <w:p w14:paraId="0FE73559" w14:textId="77777777" w:rsidR="0038385D" w:rsidRPr="000F4106" w:rsidRDefault="0038385D" w:rsidP="00FA4B0F">
      <w:pPr>
        <w:autoSpaceDE w:val="0"/>
        <w:autoSpaceDN w:val="0"/>
        <w:adjustRightInd w:val="0"/>
        <w:rPr>
          <w:rFonts w:asciiTheme="minorHAnsi" w:hAnsiTheme="minorHAnsi" w:cs="CMR10"/>
        </w:rPr>
      </w:pPr>
      <w:r w:rsidRPr="000F4106">
        <w:rPr>
          <w:rFonts w:asciiTheme="minorHAnsi" w:hAnsiTheme="minorHAnsi" w:cs="CMR10"/>
        </w:rPr>
        <w:t xml:space="preserve">The key findings </w:t>
      </w:r>
      <w:r w:rsidR="00DF32BA" w:rsidRPr="000F4106">
        <w:rPr>
          <w:rFonts w:asciiTheme="minorHAnsi" w:hAnsiTheme="minorHAnsi" w:cs="CMR10"/>
        </w:rPr>
        <w:t xml:space="preserve">thus far </w:t>
      </w:r>
      <w:r w:rsidRPr="000F4106">
        <w:rPr>
          <w:rFonts w:asciiTheme="minorHAnsi" w:hAnsiTheme="minorHAnsi" w:cs="CMR10"/>
        </w:rPr>
        <w:t>include:</w:t>
      </w:r>
    </w:p>
    <w:p w14:paraId="33F65440" w14:textId="77777777" w:rsidR="0038385D" w:rsidRPr="000F4106" w:rsidRDefault="0038385D" w:rsidP="0038385D">
      <w:pPr>
        <w:pStyle w:val="ListParagraph"/>
        <w:numPr>
          <w:ilvl w:val="0"/>
          <w:numId w:val="3"/>
        </w:numPr>
        <w:autoSpaceDE w:val="0"/>
        <w:autoSpaceDN w:val="0"/>
        <w:adjustRightInd w:val="0"/>
        <w:rPr>
          <w:rFonts w:cs="CMR10"/>
          <w:sz w:val="24"/>
          <w:szCs w:val="24"/>
        </w:rPr>
      </w:pPr>
      <w:r w:rsidRPr="000F4106">
        <w:rPr>
          <w:rFonts w:cs="CMR10"/>
          <w:sz w:val="24"/>
          <w:szCs w:val="24"/>
        </w:rPr>
        <w:t>T</w:t>
      </w:r>
      <w:r w:rsidR="00FA4B0F" w:rsidRPr="000F4106">
        <w:rPr>
          <w:rFonts w:cs="CMR10"/>
          <w:sz w:val="24"/>
          <w:szCs w:val="24"/>
        </w:rPr>
        <w:t>hat the B</w:t>
      </w:r>
      <w:r w:rsidR="00C322FC" w:rsidRPr="000F4106">
        <w:rPr>
          <w:rFonts w:cs="CMR10"/>
          <w:sz w:val="24"/>
          <w:szCs w:val="24"/>
        </w:rPr>
        <w:t>ottom Line</w:t>
      </w:r>
      <w:r w:rsidR="00FA4B0F" w:rsidRPr="000F4106">
        <w:rPr>
          <w:rFonts w:cs="CMR10"/>
          <w:sz w:val="24"/>
          <w:szCs w:val="24"/>
        </w:rPr>
        <w:t xml:space="preserve"> model of advising students during high school and into college, combined with explicit guidance to students about applying to and attending institutions where they are likely to be successful without incurring substantial costs, leads to large effects on college enrollment an</w:t>
      </w:r>
      <w:r w:rsidRPr="000F4106">
        <w:rPr>
          <w:rFonts w:cs="CMR10"/>
          <w:sz w:val="24"/>
          <w:szCs w:val="24"/>
        </w:rPr>
        <w:t>d four-year college enrollment.</w:t>
      </w:r>
    </w:p>
    <w:p w14:paraId="0C0AE894" w14:textId="77777777" w:rsidR="0038385D" w:rsidRPr="000F4106" w:rsidRDefault="00FA4B0F" w:rsidP="0038385D">
      <w:pPr>
        <w:pStyle w:val="ListParagraph"/>
        <w:numPr>
          <w:ilvl w:val="0"/>
          <w:numId w:val="3"/>
        </w:numPr>
        <w:autoSpaceDE w:val="0"/>
        <w:autoSpaceDN w:val="0"/>
        <w:adjustRightInd w:val="0"/>
        <w:rPr>
          <w:rFonts w:cs="CMR10"/>
          <w:sz w:val="24"/>
          <w:szCs w:val="24"/>
        </w:rPr>
      </w:pPr>
      <w:r w:rsidRPr="000F4106">
        <w:rPr>
          <w:rFonts w:cs="CMR10"/>
          <w:sz w:val="24"/>
          <w:szCs w:val="24"/>
        </w:rPr>
        <w:t>In contrast to most interventions, these effects grow over time as program participants are substantially more likely to persist in college than control</w:t>
      </w:r>
      <w:r w:rsidR="0049377A">
        <w:rPr>
          <w:rFonts w:cs="CMR10"/>
          <w:sz w:val="24"/>
          <w:szCs w:val="24"/>
        </w:rPr>
        <w:t xml:space="preserve"> students who did not receive Bottom Line</w:t>
      </w:r>
      <w:r w:rsidRPr="000F4106">
        <w:rPr>
          <w:rFonts w:cs="CMR10"/>
          <w:sz w:val="24"/>
          <w:szCs w:val="24"/>
        </w:rPr>
        <w:t xml:space="preserve"> advising.</w:t>
      </w:r>
    </w:p>
    <w:p w14:paraId="19893AA1" w14:textId="77777777" w:rsidR="003E3398" w:rsidRPr="000F4106" w:rsidRDefault="003E3398" w:rsidP="003E3398">
      <w:pPr>
        <w:pStyle w:val="ListParagraph"/>
        <w:numPr>
          <w:ilvl w:val="0"/>
          <w:numId w:val="3"/>
        </w:numPr>
        <w:autoSpaceDE w:val="0"/>
        <w:autoSpaceDN w:val="0"/>
        <w:adjustRightInd w:val="0"/>
        <w:rPr>
          <w:rFonts w:cs="CMR10"/>
          <w:sz w:val="24"/>
          <w:szCs w:val="24"/>
        </w:rPr>
      </w:pPr>
      <w:r w:rsidRPr="000F4106">
        <w:rPr>
          <w:sz w:val="24"/>
          <w:szCs w:val="24"/>
        </w:rPr>
        <w:t>Bottom Line students are 10 percentage points more likely to be continuously enrolled in college since high school than control group students.</w:t>
      </w:r>
    </w:p>
    <w:p w14:paraId="409AE331" w14:textId="77777777" w:rsidR="00C9734C" w:rsidRPr="000F4106" w:rsidRDefault="0038385D" w:rsidP="00C9734C">
      <w:pPr>
        <w:pStyle w:val="ListParagraph"/>
        <w:numPr>
          <w:ilvl w:val="0"/>
          <w:numId w:val="3"/>
        </w:numPr>
        <w:autoSpaceDE w:val="0"/>
        <w:autoSpaceDN w:val="0"/>
        <w:adjustRightInd w:val="0"/>
        <w:rPr>
          <w:rFonts w:cs="CMR10"/>
          <w:sz w:val="24"/>
          <w:szCs w:val="24"/>
        </w:rPr>
      </w:pPr>
      <w:r w:rsidRPr="000F4106">
        <w:rPr>
          <w:rFonts w:cs="CMR12"/>
          <w:sz w:val="24"/>
          <w:szCs w:val="24"/>
        </w:rPr>
        <w:lastRenderedPageBreak/>
        <w:t xml:space="preserve">Finally, the consistency of </w:t>
      </w:r>
      <w:r w:rsidR="003E3398" w:rsidRPr="000F4106">
        <w:rPr>
          <w:rFonts w:cs="CMR12"/>
          <w:sz w:val="24"/>
          <w:szCs w:val="24"/>
        </w:rPr>
        <w:t xml:space="preserve">the </w:t>
      </w:r>
      <w:r w:rsidRPr="000F4106">
        <w:rPr>
          <w:rFonts w:cs="CMR12"/>
          <w:sz w:val="24"/>
          <w:szCs w:val="24"/>
        </w:rPr>
        <w:t>results across space, time, counselors, an</w:t>
      </w:r>
      <w:r w:rsidR="0049377A">
        <w:rPr>
          <w:rFonts w:cs="CMR12"/>
          <w:sz w:val="24"/>
          <w:szCs w:val="24"/>
        </w:rPr>
        <w:t xml:space="preserve">d students indicate that the Bottom Line </w:t>
      </w:r>
      <w:r w:rsidRPr="000F4106">
        <w:rPr>
          <w:rFonts w:cs="CMR12"/>
          <w:sz w:val="24"/>
          <w:szCs w:val="24"/>
        </w:rPr>
        <w:t>model provides a scalable solution to closing the income gap in college enrollment and success</w:t>
      </w:r>
      <w:r w:rsidR="00E8572E" w:rsidRPr="000F4106">
        <w:rPr>
          <w:rFonts w:cs="CMR12"/>
          <w:sz w:val="24"/>
          <w:szCs w:val="24"/>
        </w:rPr>
        <w:t>.</w:t>
      </w:r>
    </w:p>
    <w:p w14:paraId="110AAB31" w14:textId="4AFAC86F" w:rsidR="00C9734C" w:rsidRPr="000F4106" w:rsidRDefault="00DF32BA" w:rsidP="00E30B03">
      <w:pPr>
        <w:autoSpaceDE w:val="0"/>
        <w:autoSpaceDN w:val="0"/>
        <w:adjustRightInd w:val="0"/>
        <w:rPr>
          <w:rFonts w:asciiTheme="minorHAnsi" w:hAnsiTheme="minorHAnsi" w:cs="CMR10"/>
        </w:rPr>
      </w:pPr>
      <w:r w:rsidRPr="000F4106">
        <w:rPr>
          <w:rFonts w:asciiTheme="minorHAnsi" w:hAnsiTheme="minorHAnsi" w:cs="CMR10"/>
        </w:rPr>
        <w:t xml:space="preserve">With the strength of these results, </w:t>
      </w:r>
      <w:r w:rsidR="00E30B03" w:rsidRPr="000F4106">
        <w:rPr>
          <w:rFonts w:asciiTheme="minorHAnsi" w:hAnsiTheme="minorHAnsi" w:cs="CMR10"/>
        </w:rPr>
        <w:t xml:space="preserve">it reinforces our belief </w:t>
      </w:r>
      <w:r w:rsidR="00255B83" w:rsidRPr="000F4106">
        <w:rPr>
          <w:rFonts w:asciiTheme="minorHAnsi" w:hAnsiTheme="minorHAnsi" w:cs="CMR10"/>
        </w:rPr>
        <w:t>that the cost of our program</w:t>
      </w:r>
      <w:r w:rsidR="00E30B03" w:rsidRPr="000F4106">
        <w:rPr>
          <w:rFonts w:asciiTheme="minorHAnsi" w:hAnsiTheme="minorHAnsi" w:cs="CMR10"/>
        </w:rPr>
        <w:t xml:space="preserve"> </w:t>
      </w:r>
      <w:r w:rsidR="00D5314D" w:rsidRPr="000F4106">
        <w:rPr>
          <w:rFonts w:asciiTheme="minorHAnsi" w:hAnsiTheme="minorHAnsi" w:cs="CMR10"/>
        </w:rPr>
        <w:t xml:space="preserve">is small compared to the public investment already made in education and </w:t>
      </w:r>
      <w:r w:rsidR="00255B83" w:rsidRPr="000F4106">
        <w:rPr>
          <w:rFonts w:asciiTheme="minorHAnsi" w:hAnsiTheme="minorHAnsi" w:cs="CMR10"/>
        </w:rPr>
        <w:t>is well-worth the millions of d</w:t>
      </w:r>
      <w:r w:rsidR="009E1075" w:rsidRPr="000F4106">
        <w:rPr>
          <w:rFonts w:asciiTheme="minorHAnsi" w:hAnsiTheme="minorHAnsi" w:cs="CMR10"/>
        </w:rPr>
        <w:t xml:space="preserve">ollars in returns that students will see in their personal earnings, that companies will see in their bottom lines through the contribution of our graduates as their employees, that cities and states will see in tax-income, </w:t>
      </w:r>
      <w:r w:rsidR="00D64BD9">
        <w:rPr>
          <w:rFonts w:asciiTheme="minorHAnsi" w:hAnsiTheme="minorHAnsi" w:cs="CMR10"/>
        </w:rPr>
        <w:t xml:space="preserve">and that cities will see in </w:t>
      </w:r>
      <w:bookmarkStart w:id="0" w:name="_GoBack"/>
      <w:bookmarkEnd w:id="0"/>
      <w:r w:rsidR="009E1075" w:rsidRPr="000F4106">
        <w:rPr>
          <w:rFonts w:asciiTheme="minorHAnsi" w:hAnsiTheme="minorHAnsi" w:cs="CMR10"/>
        </w:rPr>
        <w:t xml:space="preserve">increased health and civic engagement. </w:t>
      </w:r>
    </w:p>
    <w:p w14:paraId="615628DA" w14:textId="77777777" w:rsidR="0038385D" w:rsidRPr="000F4106" w:rsidRDefault="0038385D" w:rsidP="00FA4B0F">
      <w:pPr>
        <w:autoSpaceDE w:val="0"/>
        <w:autoSpaceDN w:val="0"/>
        <w:adjustRightInd w:val="0"/>
        <w:rPr>
          <w:rFonts w:asciiTheme="minorHAnsi" w:hAnsiTheme="minorHAnsi" w:cs="CMR12"/>
        </w:rPr>
      </w:pPr>
    </w:p>
    <w:p w14:paraId="416A19EC" w14:textId="77777777" w:rsidR="003E3398" w:rsidRPr="000F4106" w:rsidRDefault="003E3398" w:rsidP="003E3398">
      <w:pPr>
        <w:pStyle w:val="Default"/>
        <w:rPr>
          <w:rFonts w:asciiTheme="minorHAnsi" w:hAnsiTheme="minorHAnsi"/>
        </w:rPr>
      </w:pPr>
      <w:r w:rsidRPr="000F4106">
        <w:rPr>
          <w:rFonts w:asciiTheme="minorHAnsi" w:hAnsiTheme="minorHAnsi" w:cs="CMR12"/>
        </w:rPr>
        <w:t>While there are still several years remaining in the analysis</w:t>
      </w:r>
      <w:r w:rsidR="0049377A">
        <w:rPr>
          <w:rFonts w:asciiTheme="minorHAnsi" w:hAnsiTheme="minorHAnsi" w:cs="CMR12"/>
        </w:rPr>
        <w:t>,</w:t>
      </w:r>
      <w:r w:rsidRPr="000F4106">
        <w:rPr>
          <w:rFonts w:asciiTheme="minorHAnsi" w:hAnsiTheme="minorHAnsi" w:cs="CMR12"/>
        </w:rPr>
        <w:t xml:space="preserve"> the significance of the results thus far has created an interest among the researchers to also pursue additional </w:t>
      </w:r>
      <w:r w:rsidR="00B76FEF" w:rsidRPr="000F4106">
        <w:rPr>
          <w:rFonts w:asciiTheme="minorHAnsi" w:hAnsiTheme="minorHAnsi" w:cs="CMR12"/>
        </w:rPr>
        <w:t xml:space="preserve">public data sources to </w:t>
      </w:r>
      <w:r w:rsidR="00E30F84" w:rsidRPr="000F4106">
        <w:rPr>
          <w:rFonts w:asciiTheme="minorHAnsi" w:hAnsiTheme="minorHAnsi" w:cs="CMR12"/>
        </w:rPr>
        <w:t xml:space="preserve">test </w:t>
      </w:r>
      <w:r w:rsidRPr="000F4106">
        <w:rPr>
          <w:rFonts w:asciiTheme="minorHAnsi" w:hAnsiTheme="minorHAnsi" w:cs="CMR12"/>
        </w:rPr>
        <w:t xml:space="preserve">some </w:t>
      </w:r>
      <w:r w:rsidR="00E30F84" w:rsidRPr="000F4106">
        <w:rPr>
          <w:rFonts w:asciiTheme="minorHAnsi" w:hAnsiTheme="minorHAnsi" w:cs="CMR12"/>
        </w:rPr>
        <w:t>additional non-educational outcomes.</w:t>
      </w:r>
      <w:r w:rsidRPr="000F4106">
        <w:rPr>
          <w:rFonts w:asciiTheme="minorHAnsi" w:hAnsiTheme="minorHAnsi" w:cs="CMR12"/>
        </w:rPr>
        <w:t xml:space="preserve">  We look forward to the additional information as it is released over the next few years.  For the complete paper, please visit: </w:t>
      </w:r>
    </w:p>
    <w:p w14:paraId="1E714DB3" w14:textId="77777777" w:rsidR="003E3398" w:rsidRPr="000F4106" w:rsidRDefault="00D64BD9" w:rsidP="003E3398">
      <w:pPr>
        <w:autoSpaceDE w:val="0"/>
        <w:autoSpaceDN w:val="0"/>
        <w:adjustRightInd w:val="0"/>
        <w:rPr>
          <w:rFonts w:asciiTheme="minorHAnsi" w:hAnsiTheme="minorHAnsi" w:cs="CMR12"/>
        </w:rPr>
      </w:pPr>
      <w:hyperlink r:id="rId10" w:history="1">
        <w:r w:rsidR="003E3398" w:rsidRPr="000F4106">
          <w:rPr>
            <w:rStyle w:val="Hyperlink"/>
            <w:rFonts w:asciiTheme="minorHAnsi" w:hAnsiTheme="minorHAnsi" w:cstheme="minorBidi"/>
            <w:b/>
            <w:bCs/>
          </w:rPr>
          <w:t>http://bit.ly/BLRCTRPT</w:t>
        </w:r>
      </w:hyperlink>
    </w:p>
    <w:sectPr w:rsidR="003E3398" w:rsidRPr="000F41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ato">
    <w:altName w:val="Calibri"/>
    <w:charset w:val="00"/>
    <w:family w:val="swiss"/>
    <w:pitch w:val="variable"/>
    <w:sig w:usb0="00000001" w:usb1="5000ECFF" w:usb2="00000021" w:usb3="00000000" w:csb0="0000019F" w:csb1="00000000"/>
  </w:font>
  <w:font w:name="Lato Heavy">
    <w:charset w:val="00"/>
    <w:family w:val="swiss"/>
    <w:pitch w:val="variable"/>
    <w:sig w:usb0="E10002FF" w:usb1="5000ECFF" w:usb2="00000021" w:usb3="00000000" w:csb0="0000019F" w:csb1="00000000"/>
  </w:font>
  <w:font w:name="Lato Medium">
    <w:altName w:val="Calibri"/>
    <w:charset w:val="00"/>
    <w:family w:val="swiss"/>
    <w:pitch w:val="variable"/>
    <w:sig w:usb0="00000001" w:usb1="5000ECFF" w:usb2="00000021" w:usb3="00000000" w:csb0="0000019F" w:csb1="00000000"/>
  </w:font>
  <w:font w:name="Segoe UI">
    <w:altName w:val="Calibri"/>
    <w:charset w:val="00"/>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Lato-Regular">
    <w:panose1 w:val="00000000000000000000"/>
    <w:charset w:val="00"/>
    <w:family w:val="auto"/>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F7775"/>
    <w:multiLevelType w:val="hybridMultilevel"/>
    <w:tmpl w:val="183A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AA7A7B"/>
    <w:multiLevelType w:val="hybridMultilevel"/>
    <w:tmpl w:val="43DE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DC5DF2"/>
    <w:multiLevelType w:val="multilevel"/>
    <w:tmpl w:val="A628C0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58B"/>
    <w:rsid w:val="000F4106"/>
    <w:rsid w:val="000F781F"/>
    <w:rsid w:val="00137F51"/>
    <w:rsid w:val="00255B83"/>
    <w:rsid w:val="002B18C1"/>
    <w:rsid w:val="00335F65"/>
    <w:rsid w:val="003405FA"/>
    <w:rsid w:val="0038385D"/>
    <w:rsid w:val="003E3398"/>
    <w:rsid w:val="0049377A"/>
    <w:rsid w:val="0077733D"/>
    <w:rsid w:val="00783259"/>
    <w:rsid w:val="007E058B"/>
    <w:rsid w:val="008B13D1"/>
    <w:rsid w:val="008F494D"/>
    <w:rsid w:val="00991451"/>
    <w:rsid w:val="009E1075"/>
    <w:rsid w:val="00A03F8D"/>
    <w:rsid w:val="00A73A5F"/>
    <w:rsid w:val="00AF1950"/>
    <w:rsid w:val="00B76FEF"/>
    <w:rsid w:val="00BF3EB1"/>
    <w:rsid w:val="00C322FC"/>
    <w:rsid w:val="00C36FA0"/>
    <w:rsid w:val="00C5436A"/>
    <w:rsid w:val="00C9734C"/>
    <w:rsid w:val="00D5314D"/>
    <w:rsid w:val="00D64BD9"/>
    <w:rsid w:val="00DF32BA"/>
    <w:rsid w:val="00E30B03"/>
    <w:rsid w:val="00E30F84"/>
    <w:rsid w:val="00E8572E"/>
    <w:rsid w:val="00FA4B0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7F451"/>
  <w15:chartTrackingRefBased/>
  <w15:docId w15:val="{231E7AD7-9240-42BF-A40D-0EC9AE47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E058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3683557996923833376gmail-msolistparagraph">
    <w:name w:val="gmail-m_3683557996923833376gmail-msolistparagraph"/>
    <w:basedOn w:val="Normal"/>
    <w:rsid w:val="007E058B"/>
    <w:pPr>
      <w:spacing w:before="100" w:beforeAutospacing="1" w:after="100" w:afterAutospacing="1"/>
    </w:pPr>
  </w:style>
  <w:style w:type="paragraph" w:customStyle="1" w:styleId="Default">
    <w:name w:val="Default"/>
    <w:rsid w:val="00A73A5F"/>
    <w:pPr>
      <w:autoSpaceDE w:val="0"/>
      <w:autoSpaceDN w:val="0"/>
      <w:adjustRightInd w:val="0"/>
      <w:spacing w:after="0" w:line="240" w:lineRule="auto"/>
    </w:pPr>
    <w:rPr>
      <w:rFonts w:ascii="Lato" w:hAnsi="Lato" w:cs="Lato"/>
      <w:color w:val="000000"/>
      <w:sz w:val="24"/>
      <w:szCs w:val="24"/>
    </w:rPr>
  </w:style>
  <w:style w:type="character" w:customStyle="1" w:styleId="A7">
    <w:name w:val="A7"/>
    <w:uiPriority w:val="99"/>
    <w:rsid w:val="00A73A5F"/>
    <w:rPr>
      <w:rFonts w:cs="Lato"/>
      <w:color w:val="000000"/>
      <w:sz w:val="22"/>
      <w:szCs w:val="22"/>
    </w:rPr>
  </w:style>
  <w:style w:type="character" w:customStyle="1" w:styleId="A8">
    <w:name w:val="A8"/>
    <w:uiPriority w:val="99"/>
    <w:rsid w:val="00A73A5F"/>
    <w:rPr>
      <w:rFonts w:cs="Lato"/>
      <w:color w:val="000000"/>
      <w:sz w:val="22"/>
      <w:szCs w:val="22"/>
      <w:u w:val="single"/>
    </w:rPr>
  </w:style>
  <w:style w:type="paragraph" w:styleId="ListParagraph">
    <w:name w:val="List Paragraph"/>
    <w:basedOn w:val="Normal"/>
    <w:uiPriority w:val="34"/>
    <w:qFormat/>
    <w:rsid w:val="00AF1950"/>
    <w:pPr>
      <w:spacing w:after="160" w:line="259" w:lineRule="auto"/>
      <w:ind w:left="720"/>
      <w:contextualSpacing/>
    </w:pPr>
    <w:rPr>
      <w:rFonts w:asciiTheme="minorHAnsi" w:hAnsiTheme="minorHAnsi" w:cstheme="minorBidi"/>
      <w:sz w:val="22"/>
      <w:szCs w:val="22"/>
    </w:rPr>
  </w:style>
  <w:style w:type="paragraph" w:customStyle="1" w:styleId="Pa4">
    <w:name w:val="Pa4"/>
    <w:basedOn w:val="Default"/>
    <w:next w:val="Default"/>
    <w:uiPriority w:val="99"/>
    <w:rsid w:val="00FA4B0F"/>
    <w:pPr>
      <w:spacing w:line="211" w:lineRule="atLeast"/>
    </w:pPr>
    <w:rPr>
      <w:rFonts w:ascii="Lato Heavy" w:hAnsi="Lato Heavy" w:cstheme="minorBidi"/>
      <w:color w:val="auto"/>
    </w:rPr>
  </w:style>
  <w:style w:type="paragraph" w:customStyle="1" w:styleId="Pa3">
    <w:name w:val="Pa3"/>
    <w:basedOn w:val="Default"/>
    <w:next w:val="Default"/>
    <w:uiPriority w:val="99"/>
    <w:rsid w:val="002B18C1"/>
    <w:pPr>
      <w:spacing w:line="261" w:lineRule="atLeast"/>
    </w:pPr>
    <w:rPr>
      <w:rFonts w:ascii="Lato Heavy" w:hAnsi="Lato Heavy" w:cstheme="minorBidi"/>
      <w:color w:val="auto"/>
    </w:rPr>
  </w:style>
  <w:style w:type="character" w:customStyle="1" w:styleId="A2">
    <w:name w:val="A2"/>
    <w:uiPriority w:val="99"/>
    <w:rsid w:val="003E3398"/>
    <w:rPr>
      <w:rFonts w:cs="Lato Medium"/>
      <w:color w:val="000000"/>
      <w:sz w:val="20"/>
      <w:szCs w:val="20"/>
    </w:rPr>
  </w:style>
  <w:style w:type="character" w:styleId="Hyperlink">
    <w:name w:val="Hyperlink"/>
    <w:basedOn w:val="DefaultParagraphFont"/>
    <w:uiPriority w:val="99"/>
    <w:unhideWhenUsed/>
    <w:rsid w:val="003E3398"/>
    <w:rPr>
      <w:color w:val="0563C1" w:themeColor="hyperlink"/>
      <w:u w:val="single"/>
    </w:rPr>
  </w:style>
  <w:style w:type="character" w:styleId="FollowedHyperlink">
    <w:name w:val="FollowedHyperlink"/>
    <w:basedOn w:val="DefaultParagraphFont"/>
    <w:uiPriority w:val="99"/>
    <w:semiHidden/>
    <w:unhideWhenUsed/>
    <w:rsid w:val="003E3398"/>
    <w:rPr>
      <w:color w:val="954F72" w:themeColor="followedHyperlink"/>
      <w:u w:val="single"/>
    </w:rPr>
  </w:style>
  <w:style w:type="character" w:styleId="CommentReference">
    <w:name w:val="annotation reference"/>
    <w:basedOn w:val="DefaultParagraphFont"/>
    <w:uiPriority w:val="99"/>
    <w:semiHidden/>
    <w:unhideWhenUsed/>
    <w:rsid w:val="0077733D"/>
    <w:rPr>
      <w:sz w:val="16"/>
      <w:szCs w:val="16"/>
    </w:rPr>
  </w:style>
  <w:style w:type="paragraph" w:styleId="CommentText">
    <w:name w:val="annotation text"/>
    <w:basedOn w:val="Normal"/>
    <w:link w:val="CommentTextChar"/>
    <w:uiPriority w:val="99"/>
    <w:semiHidden/>
    <w:unhideWhenUsed/>
    <w:rsid w:val="0077733D"/>
    <w:rPr>
      <w:sz w:val="20"/>
      <w:szCs w:val="20"/>
    </w:rPr>
  </w:style>
  <w:style w:type="character" w:customStyle="1" w:styleId="CommentTextChar">
    <w:name w:val="Comment Text Char"/>
    <w:basedOn w:val="DefaultParagraphFont"/>
    <w:link w:val="CommentText"/>
    <w:uiPriority w:val="99"/>
    <w:semiHidden/>
    <w:rsid w:val="0077733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733D"/>
    <w:rPr>
      <w:b/>
      <w:bCs/>
    </w:rPr>
  </w:style>
  <w:style w:type="character" w:customStyle="1" w:styleId="CommentSubjectChar">
    <w:name w:val="Comment Subject Char"/>
    <w:basedOn w:val="CommentTextChar"/>
    <w:link w:val="CommentSubject"/>
    <w:uiPriority w:val="99"/>
    <w:semiHidden/>
    <w:rsid w:val="0077733D"/>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7773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3D"/>
    <w:rPr>
      <w:rFonts w:ascii="Segoe UI" w:hAnsi="Segoe UI" w:cs="Segoe UI"/>
      <w:sz w:val="18"/>
      <w:szCs w:val="18"/>
    </w:rPr>
  </w:style>
  <w:style w:type="character" w:styleId="Emphasis">
    <w:name w:val="Emphasis"/>
    <w:basedOn w:val="DefaultParagraphFont"/>
    <w:uiPriority w:val="20"/>
    <w:qFormat/>
    <w:rsid w:val="000F781F"/>
    <w:rPr>
      <w:i/>
      <w:iCs/>
    </w:rPr>
  </w:style>
  <w:style w:type="character" w:styleId="Strong">
    <w:name w:val="Strong"/>
    <w:basedOn w:val="DefaultParagraphFont"/>
    <w:uiPriority w:val="22"/>
    <w:qFormat/>
    <w:rsid w:val="000F78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00366">
      <w:bodyDiv w:val="1"/>
      <w:marLeft w:val="0"/>
      <w:marRight w:val="0"/>
      <w:marTop w:val="0"/>
      <w:marBottom w:val="0"/>
      <w:divBdr>
        <w:top w:val="none" w:sz="0" w:space="0" w:color="auto"/>
        <w:left w:val="none" w:sz="0" w:space="0" w:color="auto"/>
        <w:bottom w:val="none" w:sz="0" w:space="0" w:color="auto"/>
        <w:right w:val="none" w:sz="0" w:space="0" w:color="auto"/>
      </w:divBdr>
    </w:div>
    <w:div w:id="104656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mericaforward.org/america-forward-evidence-in-action-blog-series/" TargetMode="External"/><Relationship Id="rId6" Type="http://schemas.openxmlformats.org/officeDocument/2006/relationships/hyperlink" Target="https://www.bottomline.org/" TargetMode="External"/><Relationship Id="rId7" Type="http://schemas.openxmlformats.org/officeDocument/2006/relationships/hyperlink" Target="https://www.bottomline.org/content/biography-dave-borgal" TargetMode="External"/><Relationship Id="rId8" Type="http://schemas.openxmlformats.org/officeDocument/2006/relationships/hyperlink" Target="https://econ.tamu.edu/andrew-barr/" TargetMode="External"/><Relationship Id="rId9" Type="http://schemas.openxmlformats.org/officeDocument/2006/relationships/hyperlink" Target="https://curry.virginia.edu/benjamin-l-castleman" TargetMode="External"/><Relationship Id="rId10" Type="http://schemas.openxmlformats.org/officeDocument/2006/relationships/hyperlink" Target="http://bit.ly/BLRCTR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1165</Words>
  <Characters>6644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Johnson</dc:creator>
  <cp:keywords/>
  <dc:description/>
  <cp:lastModifiedBy>Nicole Truhe</cp:lastModifiedBy>
  <cp:revision>3</cp:revision>
  <dcterms:created xsi:type="dcterms:W3CDTF">2017-11-17T14:27:00Z</dcterms:created>
  <dcterms:modified xsi:type="dcterms:W3CDTF">2017-11-17T15:28:00Z</dcterms:modified>
</cp:coreProperties>
</file>